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73" w:rsidRPr="00484573" w:rsidRDefault="00484573" w:rsidP="00484573">
      <w:pPr>
        <w:pStyle w:val="d31"/>
        <w:spacing w:line="336" w:lineRule="atLeast"/>
        <w:jc w:val="both"/>
        <w:rPr>
          <w:rFonts w:ascii="Tahoma" w:hAnsi="Tahoma" w:cs="Tahoma"/>
          <w:b/>
          <w:bCs/>
          <w:iCs/>
          <w:color w:val="auto"/>
          <w:u w:val="single"/>
        </w:rPr>
      </w:pPr>
      <w:r w:rsidRPr="00484573">
        <w:rPr>
          <w:rFonts w:ascii="Tahoma" w:hAnsi="Tahoma" w:cs="Tahoma"/>
          <w:b/>
          <w:bCs/>
          <w:iCs/>
          <w:color w:val="auto"/>
          <w:u w:val="single"/>
        </w:rPr>
        <w:t xml:space="preserve">COMPOSICIÓN DE LA MESA DE CONTRATACIÓN: SE EXPRESA EN LA CLÁUSULA 19 DEL PLIEGO DE CLÁUSULAS ADMINISTRATIVAS </w:t>
      </w:r>
    </w:p>
    <w:p w:rsidR="00484573" w:rsidRPr="00484573" w:rsidRDefault="00484573" w:rsidP="00484573">
      <w:pPr>
        <w:pStyle w:val="d31"/>
        <w:spacing w:line="336" w:lineRule="atLeast"/>
        <w:jc w:val="both"/>
        <w:rPr>
          <w:rFonts w:ascii="Tahoma" w:hAnsi="Tahoma" w:cs="Tahoma"/>
          <w:bCs/>
          <w:iCs/>
          <w:color w:val="auto"/>
        </w:rPr>
      </w:pPr>
      <w:r w:rsidRPr="00484573">
        <w:rPr>
          <w:rFonts w:ascii="Tahoma" w:hAnsi="Tahoma" w:cs="Tahoma"/>
          <w:bCs/>
          <w:iCs/>
          <w:color w:val="auto"/>
        </w:rPr>
        <w:t>Esta diligencia se emite por el Secretario Municipal, en fecha 18 de enero de 2.019.</w:t>
      </w:r>
    </w:p>
    <w:p w:rsidR="00484573" w:rsidRPr="00484573" w:rsidRDefault="00484573" w:rsidP="00484573">
      <w:pPr>
        <w:pStyle w:val="d31"/>
        <w:spacing w:line="336" w:lineRule="atLeast"/>
        <w:jc w:val="both"/>
        <w:rPr>
          <w:rFonts w:ascii="Tahoma" w:hAnsi="Tahoma" w:cs="Tahoma"/>
          <w:color w:val="111111"/>
          <w:u w:val="single"/>
        </w:rPr>
      </w:pPr>
      <w:r w:rsidRPr="00484573">
        <w:rPr>
          <w:rFonts w:ascii="Tahoma" w:hAnsi="Tahoma" w:cs="Tahoma"/>
          <w:b/>
          <w:bCs/>
          <w:iCs/>
          <w:color w:val="auto"/>
          <w:u w:val="single"/>
        </w:rPr>
        <w:t>Cláusula 19.</w:t>
      </w:r>
      <w:r w:rsidRPr="00484573">
        <w:rPr>
          <w:rFonts w:ascii="Tahoma" w:hAnsi="Tahoma" w:cs="Tahoma"/>
          <w:b/>
          <w:bCs/>
          <w:color w:val="auto"/>
          <w:u w:val="single"/>
        </w:rPr>
        <w:t xml:space="preserve"> MESA DE CONTRATACIÓN.</w:t>
      </w:r>
    </w:p>
    <w:p w:rsidR="00484573" w:rsidRPr="00484573" w:rsidRDefault="00484573" w:rsidP="00484573">
      <w:pPr>
        <w:pStyle w:val="Textodebloque"/>
        <w:spacing w:line="360" w:lineRule="auto"/>
        <w:ind w:left="0" w:right="9" w:firstLine="709"/>
        <w:rPr>
          <w:rFonts w:ascii="Tahoma" w:hAnsi="Tahoma" w:cs="Tahoma"/>
          <w:szCs w:val="20"/>
        </w:rPr>
      </w:pPr>
      <w:r w:rsidRPr="00484573">
        <w:rPr>
          <w:rFonts w:ascii="Tahoma" w:hAnsi="Tahoma" w:cs="Tahoma"/>
          <w:szCs w:val="20"/>
        </w:rPr>
        <w:t xml:space="preserve">La Mesa de contratación será el órgano competente para efectuar la valoración de las ofertas y calificar la documentación administrativa, y actuará conforme a lo previsto en el artículo 326 de la Ley 9/2017, de 8 de noviembre, de Contratos del Sector Público, por la que se transponen al ordenamiento jurídico español las Directivas del Parlamento Europeo y del Consejo 2014/23/UE y 2014/24/UE, de 26 de febrero de 2014 y en el Real Decreto 817/2009, de 8 de mayo, por el que se desarrolla parcialmente la Ley 30/2007, de 30 de octubre, de Contratos del Sector Público, desarrollando las funciones que en estos se establecen. </w:t>
      </w:r>
    </w:p>
    <w:p w:rsidR="00484573" w:rsidRPr="00484573" w:rsidRDefault="00484573" w:rsidP="00484573">
      <w:pPr>
        <w:pStyle w:val="Textodebloque"/>
        <w:spacing w:line="360" w:lineRule="auto"/>
        <w:ind w:left="0" w:right="9" w:firstLine="709"/>
        <w:rPr>
          <w:rFonts w:ascii="Tahoma" w:hAnsi="Tahoma" w:cs="Tahoma"/>
          <w:szCs w:val="20"/>
        </w:rPr>
      </w:pPr>
    </w:p>
    <w:p w:rsidR="00484573" w:rsidRPr="00484573" w:rsidRDefault="00484573" w:rsidP="00484573">
      <w:pPr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La Mesa de Contratación, se adecuará a lo establecido en el punto 7 de la Disposición Adicional Segunda de la </w:t>
      </w:r>
      <w:r w:rsidRPr="00484573">
        <w:rPr>
          <w:rFonts w:ascii="Tahoma" w:hAnsi="Tahoma" w:cs="Tahoma"/>
          <w:color w:val="000000"/>
        </w:rPr>
        <w:t xml:space="preserve">Ley 9/2017, de 8 de noviembre, de Contratos del Sector Público. </w:t>
      </w:r>
      <w:r w:rsidRPr="00484573">
        <w:rPr>
          <w:rFonts w:ascii="Tahoma" w:hAnsi="Tahoma" w:cs="Tahoma"/>
        </w:rPr>
        <w:t>Su composición se publicará a través del perfil de contratante al publicar el anuncio de licitación o bien se hará pública con carácter previo a su constitución a través de un Anuncio específico en el citado perfil.</w:t>
      </w:r>
    </w:p>
    <w:p w:rsidR="00484573" w:rsidRPr="00484573" w:rsidRDefault="00484573" w:rsidP="00484573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484573" w:rsidRPr="00484573" w:rsidRDefault="00484573" w:rsidP="00484573">
      <w:pPr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>Composición Mesa de Contratación:</w:t>
      </w:r>
    </w:p>
    <w:p w:rsidR="00484573" w:rsidRPr="00484573" w:rsidRDefault="00484573" w:rsidP="00484573">
      <w:pPr>
        <w:widowControl w:val="0"/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-D. Dionisio </w:t>
      </w:r>
      <w:proofErr w:type="spellStart"/>
      <w:r w:rsidRPr="00484573">
        <w:rPr>
          <w:rFonts w:ascii="Tahoma" w:hAnsi="Tahoma" w:cs="Tahoma"/>
        </w:rPr>
        <w:t>Luguera</w:t>
      </w:r>
      <w:proofErr w:type="spellEnd"/>
      <w:r w:rsidRPr="00484573">
        <w:rPr>
          <w:rFonts w:ascii="Tahoma" w:hAnsi="Tahoma" w:cs="Tahoma"/>
        </w:rPr>
        <w:t xml:space="preserve"> </w:t>
      </w:r>
      <w:proofErr w:type="spellStart"/>
      <w:r w:rsidRPr="00484573">
        <w:rPr>
          <w:rFonts w:ascii="Tahoma" w:hAnsi="Tahoma" w:cs="Tahoma"/>
        </w:rPr>
        <w:t>Santoveña</w:t>
      </w:r>
      <w:proofErr w:type="spellEnd"/>
      <w:r w:rsidRPr="00484573">
        <w:rPr>
          <w:rFonts w:ascii="Tahoma" w:hAnsi="Tahoma" w:cs="Tahoma"/>
        </w:rPr>
        <w:t xml:space="preserve"> (Alcalde-Presidente), que actuará como Presidente de la Mesa. Suplente: D. Florencio Roiz Gutiérrez (Primer Teniente de Alcalde).</w:t>
      </w:r>
    </w:p>
    <w:p w:rsidR="00484573" w:rsidRPr="00484573" w:rsidRDefault="00484573" w:rsidP="00484573">
      <w:pPr>
        <w:widowControl w:val="0"/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— Dª. Mª </w:t>
      </w:r>
      <w:proofErr w:type="spellStart"/>
      <w:r w:rsidRPr="00484573">
        <w:rPr>
          <w:rFonts w:ascii="Tahoma" w:hAnsi="Tahoma" w:cs="Tahoma"/>
        </w:rPr>
        <w:t>Yovana</w:t>
      </w:r>
      <w:proofErr w:type="spellEnd"/>
      <w:r w:rsidRPr="00484573">
        <w:rPr>
          <w:rFonts w:ascii="Tahoma" w:hAnsi="Tahoma" w:cs="Tahoma"/>
        </w:rPr>
        <w:t xml:space="preserve"> Menéndez García, Vocal (Secretario Municipal). Suplente: D. Abel Alonso </w:t>
      </w:r>
      <w:proofErr w:type="spellStart"/>
      <w:r w:rsidRPr="00484573">
        <w:rPr>
          <w:rFonts w:ascii="Tahoma" w:hAnsi="Tahoma" w:cs="Tahoma"/>
        </w:rPr>
        <w:t>Alonso</w:t>
      </w:r>
      <w:proofErr w:type="spellEnd"/>
      <w:r w:rsidRPr="00484573">
        <w:rPr>
          <w:rFonts w:ascii="Tahoma" w:hAnsi="Tahoma" w:cs="Tahoma"/>
        </w:rPr>
        <w:t>, funcionario municipal de Secretaría.</w:t>
      </w:r>
    </w:p>
    <w:p w:rsidR="00484573" w:rsidRPr="00484573" w:rsidRDefault="00484573" w:rsidP="00484573">
      <w:pPr>
        <w:widowControl w:val="0"/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D. José Mª Díaz Romeral </w:t>
      </w:r>
      <w:proofErr w:type="spellStart"/>
      <w:r w:rsidRPr="00484573">
        <w:rPr>
          <w:rFonts w:ascii="Tahoma" w:hAnsi="Tahoma" w:cs="Tahoma"/>
        </w:rPr>
        <w:t>Martiarena</w:t>
      </w:r>
      <w:proofErr w:type="spellEnd"/>
      <w:r w:rsidRPr="00484573">
        <w:rPr>
          <w:rFonts w:ascii="Tahoma" w:hAnsi="Tahoma" w:cs="Tahoma"/>
        </w:rPr>
        <w:t xml:space="preserve">, Vocal (Interventor Municipal). Suplente: Dª. Mar Moreno Hidalga   (funcionaria municipal, Departamento de Tesorería).  </w:t>
      </w:r>
    </w:p>
    <w:p w:rsidR="00484573" w:rsidRPr="00484573" w:rsidRDefault="00484573" w:rsidP="00484573">
      <w:pPr>
        <w:widowControl w:val="0"/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- D. Pedro Ramón García Soto (empleado público municipal, Arquitecto Técnico). Suplente: D. Vicente </w:t>
      </w:r>
      <w:proofErr w:type="spellStart"/>
      <w:r w:rsidRPr="00484573">
        <w:rPr>
          <w:rFonts w:ascii="Tahoma" w:hAnsi="Tahoma" w:cs="Tahoma"/>
        </w:rPr>
        <w:t>Cortabitarte</w:t>
      </w:r>
      <w:proofErr w:type="spellEnd"/>
      <w:r w:rsidRPr="00484573">
        <w:rPr>
          <w:rFonts w:ascii="Tahoma" w:hAnsi="Tahoma" w:cs="Tahoma"/>
        </w:rPr>
        <w:t xml:space="preserve"> (funcionario municipal, Departamento de Secretaría).</w:t>
      </w:r>
    </w:p>
    <w:p w:rsidR="00484573" w:rsidRPr="00484573" w:rsidRDefault="00484573" w:rsidP="00484573">
      <w:pPr>
        <w:widowControl w:val="0"/>
        <w:spacing w:line="360" w:lineRule="auto"/>
        <w:ind w:firstLine="709"/>
        <w:jc w:val="both"/>
        <w:rPr>
          <w:rFonts w:ascii="Tahoma" w:hAnsi="Tahoma" w:cs="Tahoma"/>
        </w:rPr>
      </w:pPr>
      <w:r w:rsidRPr="00484573">
        <w:rPr>
          <w:rFonts w:ascii="Tahoma" w:hAnsi="Tahoma" w:cs="Tahoma"/>
        </w:rPr>
        <w:t xml:space="preserve">— D. Abel Alonso </w:t>
      </w:r>
      <w:proofErr w:type="spellStart"/>
      <w:r w:rsidRPr="00484573">
        <w:rPr>
          <w:rFonts w:ascii="Tahoma" w:hAnsi="Tahoma" w:cs="Tahoma"/>
        </w:rPr>
        <w:t>Alonso</w:t>
      </w:r>
      <w:proofErr w:type="spellEnd"/>
      <w:r w:rsidRPr="00484573">
        <w:rPr>
          <w:rFonts w:ascii="Tahoma" w:hAnsi="Tahoma" w:cs="Tahoma"/>
        </w:rPr>
        <w:t xml:space="preserve">, funcionario municipal del Departamento de Secretaría que actuará como Secretario de la Mesa. Suplente: Dª. Marta Rojas Saiz, funcionaria municipal del Departamento de </w:t>
      </w:r>
      <w:proofErr w:type="gramStart"/>
      <w:r w:rsidRPr="00484573">
        <w:rPr>
          <w:rFonts w:ascii="Tahoma" w:hAnsi="Tahoma" w:cs="Tahoma"/>
        </w:rPr>
        <w:t>Secretaría .</w:t>
      </w:r>
      <w:proofErr w:type="gramEnd"/>
    </w:p>
    <w:p w:rsidR="002A35D2" w:rsidRPr="00484573" w:rsidRDefault="002A35D2">
      <w:pPr>
        <w:rPr>
          <w:rFonts w:ascii="Tahoma" w:hAnsi="Tahoma" w:cs="Tahoma"/>
        </w:rPr>
      </w:pPr>
    </w:p>
    <w:p w:rsidR="00484573" w:rsidRPr="00484573" w:rsidRDefault="00484573">
      <w:pPr>
        <w:rPr>
          <w:rFonts w:ascii="Tahoma" w:hAnsi="Tahoma" w:cs="Tahoma"/>
        </w:rPr>
      </w:pPr>
      <w:r w:rsidRPr="00484573">
        <w:rPr>
          <w:rFonts w:ascii="Tahoma" w:hAnsi="Tahoma" w:cs="Tahoma"/>
        </w:rPr>
        <w:t>LA SECRETARIA MUNICIPAL</w:t>
      </w:r>
    </w:p>
    <w:sectPr w:rsidR="00484573" w:rsidRPr="00484573" w:rsidSect="002A3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84573"/>
    <w:rsid w:val="002A35D2"/>
    <w:rsid w:val="0048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31">
    <w:name w:val="d31"/>
    <w:basedOn w:val="Normal"/>
    <w:rsid w:val="00484573"/>
    <w:pPr>
      <w:spacing w:before="100" w:beforeAutospacing="1" w:after="100" w:afterAutospacing="1"/>
      <w:jc w:val="center"/>
    </w:pPr>
    <w:rPr>
      <w:color w:val="BD4139"/>
    </w:rPr>
  </w:style>
  <w:style w:type="paragraph" w:styleId="Textodebloque">
    <w:name w:val="Block Text"/>
    <w:basedOn w:val="Normal"/>
    <w:uiPriority w:val="99"/>
    <w:unhideWhenUsed/>
    <w:rsid w:val="00484573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2019-01-18T14:59:00Z</dcterms:created>
  <dcterms:modified xsi:type="dcterms:W3CDTF">2019-01-18T15:00:00Z</dcterms:modified>
</cp:coreProperties>
</file>